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0D" w:rsidRPr="00E773ED" w:rsidRDefault="00923F97" w:rsidP="00E773ED">
      <w:pPr>
        <w:spacing w:beforeLines="50" w:before="180" w:afterLines="50" w:after="180" w:line="500" w:lineRule="exact"/>
        <w:jc w:val="right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17160D" w:rsidRPr="00E773ED">
        <w:rPr>
          <w:rFonts w:ascii="微軟正黑體" w:eastAsia="微軟正黑體" w:hAnsi="微軟正黑體" w:hint="eastAsia"/>
          <w:color w:val="000000"/>
          <w:sz w:val="36"/>
          <w:szCs w:val="36"/>
        </w:rPr>
        <w:t>嘉義區高級中等學校免試入學作業要點修訂對照表</w:t>
      </w:r>
      <w:r w:rsidR="00E773ED" w:rsidRPr="00E773ED">
        <w:rPr>
          <w:rFonts w:ascii="微軟正黑體" w:eastAsia="微軟正黑體" w:hAnsi="微軟正黑體" w:hint="eastAsia"/>
          <w:color w:val="000000"/>
          <w:sz w:val="36"/>
          <w:szCs w:val="36"/>
        </w:rPr>
        <w:t xml:space="preserve">       </w:t>
      </w:r>
      <w:r w:rsidR="00E773ED">
        <w:rPr>
          <w:rFonts w:ascii="微軟正黑體" w:eastAsia="微軟正黑體" w:hAnsi="微軟正黑體" w:hint="eastAsia"/>
          <w:color w:val="000000"/>
        </w:rPr>
        <w:t xml:space="preserve">         </w:t>
      </w:r>
      <w:r w:rsidR="00E773ED" w:rsidRPr="00E773ED">
        <w:rPr>
          <w:rFonts w:ascii="微軟正黑體" w:eastAsia="微軟正黑體" w:hAnsi="微軟正黑體" w:hint="eastAsia"/>
          <w:color w:val="000000"/>
          <w:sz w:val="20"/>
          <w:szCs w:val="20"/>
        </w:rPr>
        <w:t>109學年入高級中等學校學生適用</w:t>
      </w:r>
    </w:p>
    <w:tbl>
      <w:tblPr>
        <w:tblW w:w="95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253"/>
        <w:gridCol w:w="1016"/>
      </w:tblGrid>
      <w:tr w:rsidR="0017160D" w:rsidRPr="00884682" w:rsidTr="00923F97">
        <w:tc>
          <w:tcPr>
            <w:tcW w:w="4252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884682">
              <w:rPr>
                <w:rFonts w:ascii="微軟正黑體" w:eastAsia="微軟正黑體" w:hAnsi="微軟正黑體" w:hint="eastAsia"/>
                <w:color w:val="000000"/>
              </w:rPr>
              <w:t>修正規定</w:t>
            </w:r>
          </w:p>
        </w:tc>
        <w:tc>
          <w:tcPr>
            <w:tcW w:w="4253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884682">
              <w:rPr>
                <w:rFonts w:ascii="微軟正黑體" w:eastAsia="微軟正黑體" w:hAnsi="微軟正黑體" w:hint="eastAsia"/>
                <w:color w:val="000000"/>
              </w:rPr>
              <w:t>現行規定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884682">
              <w:rPr>
                <w:rFonts w:ascii="微軟正黑體" w:eastAsia="微軟正黑體" w:hAnsi="微軟正黑體" w:hint="eastAsia"/>
                <w:color w:val="000000"/>
              </w:rPr>
              <w:t>說明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Pr="007D7D7C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7D7D7C">
              <w:rPr>
                <w:rFonts w:ascii="微軟正黑體" w:eastAsia="微軟正黑體" w:hAnsi="微軟正黑體" w:hint="eastAsia"/>
              </w:rPr>
              <w:t>壹、依據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一、總統105年6月1日華總一義字第10500050791號令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修正</w:t>
            </w:r>
            <w:r w:rsidRPr="0025321E">
              <w:rPr>
                <w:rFonts w:ascii="微軟正黑體" w:eastAsia="微軟正黑體" w:hAnsi="微軟正黑體" w:hint="eastAsia"/>
              </w:rPr>
              <w:t>公布「高級中等教育法」。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二、教育部</w:t>
            </w:r>
            <w:r w:rsidRPr="007D7D7C">
              <w:rPr>
                <w:rFonts w:ascii="微軟正黑體" w:eastAsia="微軟正黑體" w:hAnsi="微軟正黑體"/>
                <w:color w:val="FF0000"/>
              </w:rPr>
              <w:t xml:space="preserve">108 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年</w:t>
            </w:r>
            <w:r w:rsidRPr="007D7D7C">
              <w:rPr>
                <w:rFonts w:ascii="微軟正黑體" w:eastAsia="微軟正黑體" w:hAnsi="微軟正黑體"/>
                <w:color w:val="FF0000"/>
              </w:rPr>
              <w:t xml:space="preserve">2 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月</w:t>
            </w:r>
            <w:r w:rsidRPr="007D7D7C">
              <w:rPr>
                <w:rFonts w:ascii="微軟正黑體" w:eastAsia="微軟正黑體" w:hAnsi="微軟正黑體"/>
                <w:color w:val="FF0000"/>
              </w:rPr>
              <w:t>20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日</w:t>
            </w:r>
            <w:r w:rsidRPr="007D7D7C">
              <w:rPr>
                <w:rFonts w:ascii="微軟正黑體" w:eastAsia="微軟正黑體" w:hAnsi="微軟正黑體" w:hint="eastAsia"/>
              </w:rPr>
              <w:t>臺教授國部字第</w:t>
            </w:r>
            <w:r w:rsidRPr="007D7D7C">
              <w:rPr>
                <w:rFonts w:ascii="微軟正黑體" w:eastAsia="微軟正黑體" w:hAnsi="微軟正黑體"/>
                <w:color w:val="FF0000"/>
              </w:rPr>
              <w:t>1080010359B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號</w:t>
            </w:r>
            <w:r w:rsidRPr="0025321E">
              <w:rPr>
                <w:rFonts w:ascii="微軟正黑體" w:eastAsia="微軟正黑體" w:hAnsi="微軟正黑體" w:hint="eastAsia"/>
              </w:rPr>
              <w:t>令修正發布之「高級中等學校多元入學招生辦法」。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三、教育部</w:t>
            </w:r>
            <w:r w:rsidRPr="0025321E">
              <w:rPr>
                <w:rFonts w:ascii="微軟正黑體" w:eastAsia="微軟正黑體" w:hAnsi="微軟正黑體"/>
              </w:rPr>
              <w:t xml:space="preserve">103 </w:t>
            </w:r>
            <w:r w:rsidRPr="0025321E">
              <w:rPr>
                <w:rFonts w:ascii="微軟正黑體" w:eastAsia="微軟正黑體" w:hAnsi="微軟正黑體" w:hint="eastAsia"/>
              </w:rPr>
              <w:t>年</w:t>
            </w:r>
            <w:r w:rsidRPr="0025321E">
              <w:rPr>
                <w:rFonts w:ascii="微軟正黑體" w:eastAsia="微軟正黑體" w:hAnsi="微軟正黑體"/>
              </w:rPr>
              <w:t xml:space="preserve">6 </w:t>
            </w:r>
            <w:r w:rsidRPr="0025321E">
              <w:rPr>
                <w:rFonts w:ascii="微軟正黑體" w:eastAsia="微軟正黑體" w:hAnsi="微軟正黑體" w:hint="eastAsia"/>
              </w:rPr>
              <w:t>月</w:t>
            </w:r>
            <w:r w:rsidRPr="0025321E">
              <w:rPr>
                <w:rFonts w:ascii="微軟正黑體" w:eastAsia="微軟正黑體" w:hAnsi="微軟正黑體"/>
              </w:rPr>
              <w:t>17</w:t>
            </w:r>
            <w:r w:rsidRPr="0025321E">
              <w:rPr>
                <w:rFonts w:ascii="微軟正黑體" w:eastAsia="微軟正黑體" w:hAnsi="微軟正黑體" w:hint="eastAsia"/>
              </w:rPr>
              <w:t>日臺教授國部字第</w:t>
            </w:r>
            <w:r w:rsidRPr="0025321E">
              <w:rPr>
                <w:rFonts w:ascii="微軟正黑體" w:eastAsia="微軟正黑體" w:hAnsi="微軟正黑體"/>
              </w:rPr>
              <w:t>1030064552B</w:t>
            </w:r>
            <w:r w:rsidRPr="0025321E">
              <w:rPr>
                <w:rFonts w:ascii="微軟正黑體" w:eastAsia="微軟正黑體" w:hAnsi="微軟正黑體" w:hint="eastAsia"/>
              </w:rPr>
              <w:t>號令修正發布之「高級中等學校就學區劃定作業要點」。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四、教育部</w:t>
            </w:r>
            <w:r w:rsidRPr="0025321E">
              <w:rPr>
                <w:rFonts w:ascii="微軟正黑體" w:eastAsia="微軟正黑體" w:hAnsi="微軟正黑體"/>
              </w:rPr>
              <w:t>105</w:t>
            </w:r>
            <w:r w:rsidRPr="0025321E">
              <w:rPr>
                <w:rFonts w:ascii="微軟正黑體" w:eastAsia="微軟正黑體" w:hAnsi="微軟正黑體" w:hint="eastAsia"/>
              </w:rPr>
              <w:t>年</w:t>
            </w:r>
            <w:r w:rsidRPr="0025321E">
              <w:rPr>
                <w:rFonts w:ascii="微軟正黑體" w:eastAsia="微軟正黑體" w:hAnsi="微軟正黑體"/>
              </w:rPr>
              <w:t xml:space="preserve">8 </w:t>
            </w:r>
            <w:r w:rsidRPr="0025321E">
              <w:rPr>
                <w:rFonts w:ascii="微軟正黑體" w:eastAsia="微軟正黑體" w:hAnsi="微軟正黑體" w:hint="eastAsia"/>
              </w:rPr>
              <w:t>月</w:t>
            </w:r>
            <w:r w:rsidRPr="0025321E">
              <w:rPr>
                <w:rFonts w:ascii="微軟正黑體" w:eastAsia="微軟正黑體" w:hAnsi="微軟正黑體"/>
              </w:rPr>
              <w:t>30</w:t>
            </w:r>
            <w:r w:rsidRPr="0025321E">
              <w:rPr>
                <w:rFonts w:ascii="微軟正黑體" w:eastAsia="微軟正黑體" w:hAnsi="微軟正黑體" w:hint="eastAsia"/>
              </w:rPr>
              <w:t>日臺教授國部字第</w:t>
            </w:r>
            <w:r w:rsidRPr="0025321E">
              <w:rPr>
                <w:rFonts w:ascii="微軟正黑體" w:eastAsia="微軟正黑體" w:hAnsi="微軟正黑體"/>
              </w:rPr>
              <w:t>1050091890B</w:t>
            </w:r>
            <w:r w:rsidRPr="0025321E">
              <w:rPr>
                <w:rFonts w:ascii="微軟正黑體" w:eastAsia="微軟正黑體" w:hAnsi="微軟正黑體" w:hint="eastAsia"/>
              </w:rPr>
              <w:t>號令修正發布之「高級中等學校免試入學作業要點訂定應遵行事項」。</w:t>
            </w:r>
          </w:p>
          <w:p w:rsidR="0017160D" w:rsidRPr="0025321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</w:rPr>
            </w:pPr>
            <w:r w:rsidRPr="0025321E">
              <w:rPr>
                <w:rFonts w:ascii="微軟正黑體" w:eastAsia="微軟正黑體" w:hAnsi="微軟正黑體" w:hint="eastAsia"/>
              </w:rPr>
              <w:t>五、行政院 106 年 10 月 12 日院臺教字第 1060191247 號函核定「十二年國民基本教育實施計畫」之高級中等學校及五專免試入學方案。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25321E">
              <w:rPr>
                <w:rFonts w:ascii="微軟正黑體" w:eastAsia="微軟正黑體" w:hAnsi="微軟正黑體" w:hint="eastAsia"/>
              </w:rPr>
              <w:t>六、教育部 106 年 10 月 31 日臺教技 (一)字第 1060144872B 號令修正發布之「五專多元入學方案」。</w:t>
            </w:r>
          </w:p>
        </w:tc>
        <w:tc>
          <w:tcPr>
            <w:tcW w:w="4253" w:type="dxa"/>
          </w:tcPr>
          <w:p w:rsidR="0017160D" w:rsidRPr="00BB35F1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BB35F1">
              <w:rPr>
                <w:rFonts w:ascii="微軟正黑體" w:eastAsia="微軟正黑體" w:hAnsi="微軟正黑體" w:hint="eastAsia"/>
                <w:color w:val="000000"/>
              </w:rPr>
              <w:t>壹、依據</w:t>
            </w:r>
          </w:p>
          <w:p w:rsidR="0017160D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BB35F1">
              <w:rPr>
                <w:rFonts w:ascii="微軟正黑體" w:eastAsia="微軟正黑體" w:hAnsi="微軟正黑體" w:hint="eastAsia"/>
                <w:color w:val="000000"/>
              </w:rPr>
              <w:t>一、總統105年6月1日華總一義字第10500050791號令公布「高級中等教育法」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二、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教育部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105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年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8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16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日臺教授國部字第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1050085603B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號令修正發布之「高級中等學校多元入學招生辦法」。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96072E">
              <w:rPr>
                <w:rFonts w:ascii="微軟正黑體" w:eastAsia="微軟正黑體" w:hAnsi="微軟正黑體" w:hint="eastAsia"/>
                <w:color w:val="000000"/>
              </w:rPr>
              <w:t>三、教育部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103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年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6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17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日臺教授國部字第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1030064552B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號令修正發布之「高級中等學校就學區劃定作業要點」。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96072E">
              <w:rPr>
                <w:rFonts w:ascii="微軟正黑體" w:eastAsia="微軟正黑體" w:hAnsi="微軟正黑體" w:hint="eastAsia"/>
                <w:color w:val="000000"/>
              </w:rPr>
              <w:t>四、教育部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105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年</w:t>
            </w:r>
            <w:r w:rsidRPr="0096072E">
              <w:rPr>
                <w:rFonts w:ascii="微軟正黑體" w:eastAsia="微軟正黑體" w:hAnsi="微軟正黑體"/>
                <w:color w:val="000000"/>
              </w:rPr>
              <w:t xml:space="preserve">8 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30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日臺教授國部字第</w:t>
            </w:r>
            <w:r w:rsidRPr="0096072E">
              <w:rPr>
                <w:rFonts w:ascii="微軟正黑體" w:eastAsia="微軟正黑體" w:hAnsi="微軟正黑體"/>
                <w:color w:val="000000"/>
              </w:rPr>
              <w:t>1050091890B</w:t>
            </w:r>
            <w:r w:rsidRPr="0096072E">
              <w:rPr>
                <w:rFonts w:ascii="微軟正黑體" w:eastAsia="微軟正黑體" w:hAnsi="微軟正黑體" w:hint="eastAsia"/>
                <w:color w:val="000000"/>
              </w:rPr>
              <w:t>號令修正發布之「高級中等學校免試入學作業要點訂定應遵行事項」。</w:t>
            </w:r>
          </w:p>
          <w:p w:rsidR="0017160D" w:rsidRPr="0096072E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96072E">
              <w:rPr>
                <w:rFonts w:ascii="微軟正黑體" w:eastAsia="微軟正黑體" w:hAnsi="微軟正黑體" w:hint="eastAsia"/>
                <w:color w:val="000000"/>
              </w:rPr>
              <w:t>五、行政院 106 年 10 月 12 日院臺教字第 1060191247 號函核定「十二年國民基本教育實施計畫」之高級中等學校及五專免試入實方案。</w:t>
            </w:r>
          </w:p>
          <w:p w:rsidR="0017160D" w:rsidRPr="00884682" w:rsidRDefault="0017160D" w:rsidP="0075315A">
            <w:pPr>
              <w:snapToGrid w:val="0"/>
              <w:spacing w:line="34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96072E">
              <w:rPr>
                <w:rFonts w:ascii="微軟正黑體" w:eastAsia="微軟正黑體" w:hAnsi="微軟正黑體" w:hint="eastAsia"/>
                <w:color w:val="000000"/>
              </w:rPr>
              <w:t>六、教育部 106 年 10 月 31 日臺教技 (一)字第 1060144872B 號令修正發布之「五專多元入學方案」。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新增文字及更新法規修正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Pr="00C64840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  <w:r w:rsidRPr="00C64840">
              <w:rPr>
                <w:rFonts w:ascii="微軟正黑體" w:eastAsia="微軟正黑體" w:hAnsi="微軟正黑體" w:hint="eastAsia"/>
                <w:b/>
                <w:color w:val="000000"/>
              </w:rPr>
              <w:t>肆、組織與任務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為辦理本區高級中等學校免試入學作業，應依多元入學招生辦法之規定分別組成下列組織：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一、「嘉義區高級中等學校入學推動工作小組」(以下簡稱工作小組)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(一)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tab/>
              <w:t>組織成員</w:t>
            </w:r>
          </w:p>
          <w:p w:rsidR="0017160D" w:rsidRPr="00884682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由教育主管機關聯合籌組，嘉義縣政府(以下簡稱縣府)、嘉義市政府(以下簡稱市府)教育處長</w:t>
            </w:r>
            <w:r>
              <w:rPr>
                <w:rFonts w:ascii="微軟正黑體" w:eastAsia="微軟正黑體" w:hAnsi="微軟正黑體" w:hint="eastAsia"/>
                <w:color w:val="000000"/>
              </w:rPr>
              <w:t>擔任召集人，高級中等學校代表（含各入學委員會主委學校）、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國民中學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t>、家長團體、教師組織、教育行政人員及學者專家等代表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lastRenderedPageBreak/>
              <w:t>共同組成。</w:t>
            </w:r>
          </w:p>
        </w:tc>
        <w:tc>
          <w:tcPr>
            <w:tcW w:w="4253" w:type="dxa"/>
          </w:tcPr>
          <w:p w:rsidR="0017160D" w:rsidRPr="00C64840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  <w:r w:rsidRPr="00C64840">
              <w:rPr>
                <w:rFonts w:ascii="微軟正黑體" w:eastAsia="微軟正黑體" w:hAnsi="微軟正黑體" w:hint="eastAsia"/>
                <w:b/>
                <w:color w:val="000000"/>
              </w:rPr>
              <w:lastRenderedPageBreak/>
              <w:t>肆、組織與任務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為辦理本區高級中等學校免試入學作業，應依多元入學招生辦法之規定分別組成下列組織：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一、「嘉義區高級中等學校入學推動工作小組」(以下簡稱工作小組)</w:t>
            </w:r>
          </w:p>
          <w:p w:rsidR="0017160D" w:rsidRPr="004815DB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(一)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tab/>
              <w:t>組織成員</w:t>
            </w:r>
          </w:p>
          <w:p w:rsidR="0017160D" w:rsidRPr="00884682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4815DB">
              <w:rPr>
                <w:rFonts w:ascii="微軟正黑體" w:eastAsia="微軟正黑體" w:hAnsi="微軟正黑體" w:hint="eastAsia"/>
                <w:color w:val="000000"/>
              </w:rPr>
              <w:t>由教育主管機關聯合籌組，嘉義縣政府(以下簡稱縣府)、嘉義市政府(以下簡稱市府)教育處長擔任召集</w:t>
            </w:r>
            <w:r>
              <w:rPr>
                <w:rFonts w:ascii="微軟正黑體" w:eastAsia="微軟正黑體" w:hAnsi="微軟正黑體" w:hint="eastAsia"/>
                <w:color w:val="000000"/>
              </w:rPr>
              <w:t>人，高級中等學校代表（含各入學委員會主委學校）、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國中學校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t>、家長團體、教師組織、教育行政人員及學者專家等代表</w:t>
            </w:r>
            <w:r w:rsidRPr="004815DB">
              <w:rPr>
                <w:rFonts w:ascii="微軟正黑體" w:eastAsia="微軟正黑體" w:hAnsi="微軟正黑體" w:hint="eastAsia"/>
                <w:color w:val="000000"/>
              </w:rPr>
              <w:lastRenderedPageBreak/>
              <w:t>共同組成。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文字修正</w:t>
            </w:r>
          </w:p>
        </w:tc>
      </w:tr>
      <w:tr w:rsidR="00110765" w:rsidRPr="00884682" w:rsidTr="00923F97">
        <w:tc>
          <w:tcPr>
            <w:tcW w:w="4252" w:type="dxa"/>
          </w:tcPr>
          <w:p w:rsidR="00110765" w:rsidRPr="00110765" w:rsidRDefault="00110765" w:rsidP="00110765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Chars="24" w:firstLine="58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1"/>
              </w:rPr>
              <w:t>伍、</w:t>
            </w:r>
            <w:r w:rsidRPr="00110765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1"/>
                <w:lang w:eastAsia="ar-SA"/>
              </w:rPr>
              <w:t>免試招生比率及議定程序</w:t>
            </w:r>
          </w:p>
          <w:p w:rsidR="00110765" w:rsidRPr="00110765" w:rsidRDefault="00110765" w:rsidP="00110765">
            <w:pPr>
              <w:widowControl/>
              <w:numPr>
                <w:ilvl w:val="1"/>
                <w:numId w:val="2"/>
              </w:numPr>
              <w:tabs>
                <w:tab w:val="clear" w:pos="1200"/>
                <w:tab w:val="num" w:pos="204"/>
              </w:tabs>
              <w:suppressAutoHyphens/>
              <w:spacing w:line="360" w:lineRule="exact"/>
              <w:ind w:left="62" w:firstLineChars="59" w:firstLine="142"/>
              <w:jc w:val="both"/>
              <w:rPr>
                <w:rFonts w:ascii="微軟正黑體" w:eastAsia="微軟正黑體" w:hAnsi="微軟正黑體" w:cs="標楷體"/>
                <w:color w:val="FF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DFKaiShu-SB-Estd-BF" w:hint="eastAsia"/>
                <w:color w:val="FF0000"/>
                <w:kern w:val="0"/>
              </w:rPr>
              <w:t>本區免試入學總名額，應占核定招生總名額85%以上。各校提供免試入學名額占核定招生名額比率，以達50%以上為原則。</w:t>
            </w:r>
          </w:p>
          <w:p w:rsidR="00110765" w:rsidRDefault="00110765" w:rsidP="00110765">
            <w:pPr>
              <w:widowControl/>
              <w:tabs>
                <w:tab w:val="left" w:pos="993"/>
                <w:tab w:val="left" w:pos="1080"/>
              </w:tabs>
              <w:suppressAutoHyphens/>
              <w:spacing w:line="360" w:lineRule="exact"/>
              <w:ind w:left="48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110765" w:rsidRPr="00110765" w:rsidRDefault="00110765" w:rsidP="00923F97">
            <w:pPr>
              <w:widowControl/>
              <w:tabs>
                <w:tab w:val="left" w:pos="993"/>
                <w:tab w:val="left" w:pos="108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hint="eastAsia"/>
                <w:b/>
                <w:color w:val="000000"/>
              </w:rPr>
            </w:pPr>
          </w:p>
        </w:tc>
        <w:tc>
          <w:tcPr>
            <w:tcW w:w="4253" w:type="dxa"/>
          </w:tcPr>
          <w:p w:rsidR="00110765" w:rsidRPr="00110765" w:rsidRDefault="00110765" w:rsidP="00110765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="1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1"/>
              </w:rPr>
              <w:t>伍、</w:t>
            </w:r>
            <w:r w:rsidRPr="00110765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1"/>
                <w:lang w:eastAsia="ar-SA"/>
              </w:rPr>
              <w:t>免試招生比率及議定程序</w:t>
            </w:r>
          </w:p>
          <w:p w:rsidR="00110765" w:rsidRPr="00110765" w:rsidRDefault="00110765" w:rsidP="00110765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 w:hint="eastAsia"/>
                <w:b/>
                <w:color w:val="000000"/>
              </w:rPr>
            </w:pPr>
            <w:r w:rsidRPr="00110765">
              <w:rPr>
                <w:rFonts w:ascii="微軟正黑體" w:eastAsia="微軟正黑體" w:hAnsi="微軟正黑體" w:cs="標楷體" w:hint="eastAsia"/>
                <w:kern w:val="1"/>
              </w:rPr>
              <w:t>一、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本區</w:t>
            </w:r>
            <w:r w:rsidRPr="00110765">
              <w:rPr>
                <w:rFonts w:ascii="微軟正黑體" w:eastAsia="微軟正黑體" w:hAnsi="微軟正黑體" w:cs="標楷體"/>
                <w:kern w:val="1"/>
                <w:lang w:eastAsia="ar-SA"/>
              </w:rPr>
              <w:t>10</w:t>
            </w:r>
            <w:r w:rsidRPr="00110765">
              <w:rPr>
                <w:rFonts w:ascii="微軟正黑體" w:eastAsia="微軟正黑體" w:hAnsi="微軟正黑體" w:cs="標楷體"/>
                <w:kern w:val="1"/>
              </w:rPr>
              <w:t>4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學年度起，免試入學總名額，應占核定招生總名額</w:t>
            </w:r>
            <w:r w:rsidRPr="00110765">
              <w:rPr>
                <w:rFonts w:ascii="微軟正黑體" w:eastAsia="微軟正黑體" w:hAnsi="微軟正黑體" w:cs="標楷體"/>
                <w:kern w:val="1"/>
              </w:rPr>
              <w:t>80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％以上，至</w:t>
            </w:r>
            <w:r w:rsidRPr="00110765">
              <w:rPr>
                <w:rFonts w:ascii="微軟正黑體" w:eastAsia="微軟正黑體" w:hAnsi="微軟正黑體" w:cs="標楷體"/>
                <w:kern w:val="1"/>
                <w:lang w:eastAsia="ar-SA"/>
              </w:rPr>
              <w:t>108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學年度，應占核定招生總名額</w:t>
            </w:r>
            <w:r w:rsidRPr="00110765">
              <w:rPr>
                <w:rFonts w:ascii="微軟正黑體" w:eastAsia="微軟正黑體" w:hAnsi="微軟正黑體" w:cs="標楷體"/>
                <w:kern w:val="1"/>
                <w:lang w:eastAsia="ar-SA"/>
              </w:rPr>
              <w:t>85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％以上。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</w:rPr>
              <w:t>各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校</w:t>
            </w:r>
            <w:r w:rsidRPr="00110765">
              <w:rPr>
                <w:rFonts w:ascii="微軟正黑體" w:eastAsia="微軟正黑體" w:hAnsi="微軟正黑體" w:cs="標楷體"/>
                <w:kern w:val="1"/>
                <w:lang w:eastAsia="ar-SA"/>
              </w:rPr>
              <w:t>10</w:t>
            </w:r>
            <w:r w:rsidRPr="00110765">
              <w:rPr>
                <w:rFonts w:ascii="微軟正黑體" w:eastAsia="微軟正黑體" w:hAnsi="微軟正黑體" w:cs="標楷體"/>
                <w:kern w:val="1"/>
              </w:rPr>
              <w:t>5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學年度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</w:rPr>
              <w:t>起，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提供免試入學名額</w:t>
            </w:r>
            <w:r w:rsidRPr="00110765">
              <w:rPr>
                <w:rFonts w:ascii="微軟正黑體" w:eastAsia="微軟正黑體" w:hAnsi="微軟正黑體" w:cs="DFKaiShu-SB-Estd-BF" w:hint="eastAsia"/>
                <w:kern w:val="0"/>
              </w:rPr>
              <w:t>占核定招生名額</w:t>
            </w:r>
            <w:r w:rsidRPr="00110765">
              <w:rPr>
                <w:rFonts w:ascii="微軟正黑體" w:eastAsia="微軟正黑體" w:hAnsi="微軟正黑體" w:cs="標楷體" w:hint="eastAsia"/>
                <w:kern w:val="1"/>
                <w:lang w:eastAsia="ar-SA"/>
              </w:rPr>
              <w:t>比率，</w:t>
            </w:r>
            <w:r w:rsidRPr="00110765">
              <w:rPr>
                <w:rFonts w:ascii="微軟正黑體" w:eastAsia="微軟正黑體" w:hAnsi="微軟正黑體" w:cs="DFKaiShu-SB-Estd-BF" w:hint="eastAsia"/>
                <w:kern w:val="0"/>
              </w:rPr>
              <w:t>以達</w:t>
            </w:r>
            <w:r w:rsidRPr="00110765">
              <w:rPr>
                <w:rFonts w:ascii="微軟正黑體" w:eastAsia="微軟正黑體" w:hAnsi="微軟正黑體"/>
                <w:kern w:val="0"/>
              </w:rPr>
              <w:t>50%</w:t>
            </w:r>
            <w:r w:rsidRPr="00110765">
              <w:rPr>
                <w:rFonts w:ascii="微軟正黑體" w:eastAsia="微軟正黑體" w:hAnsi="微軟正黑體" w:cs="DFKaiShu-SB-Estd-BF" w:hint="eastAsia"/>
                <w:kern w:val="0"/>
              </w:rPr>
              <w:t>以上為原則。</w:t>
            </w:r>
          </w:p>
        </w:tc>
        <w:tc>
          <w:tcPr>
            <w:tcW w:w="1016" w:type="dxa"/>
          </w:tcPr>
          <w:p w:rsidR="00110765" w:rsidRDefault="00E51DB7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文字修正</w:t>
            </w:r>
          </w:p>
        </w:tc>
      </w:tr>
      <w:tr w:rsidR="00110765" w:rsidRPr="00884682" w:rsidTr="00923F97">
        <w:tc>
          <w:tcPr>
            <w:tcW w:w="4252" w:type="dxa"/>
          </w:tcPr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伍、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免試招生比率及議定程序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二、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本區各公私立高級中等學校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 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附設國中部直升入學比率規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 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範如下：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Chars="24" w:firstLine="58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（三）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FF0000"/>
                <w:kern w:val="1"/>
              </w:rPr>
              <w:t>私立高級中等學校提列附設國民中學部直升入學名額，不得高於該學校總核定招生名額之60%。但其附設國民中學部學生人數小於學校招生人數者，不得高於50%。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Chars="24" w:firstLine="58"/>
              <w:jc w:val="both"/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</w:pPr>
          </w:p>
        </w:tc>
        <w:tc>
          <w:tcPr>
            <w:tcW w:w="4253" w:type="dxa"/>
          </w:tcPr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伍、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免試招生比率及議定程序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二、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本區各公私立高級中等學校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 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附設國中部直升入學比率規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</w:t>
            </w:r>
          </w:p>
          <w:p w:rsidR="00110765" w:rsidRPr="00110765" w:rsidRDefault="00110765" w:rsidP="00110765">
            <w:pPr>
              <w:widowControl/>
              <w:tabs>
                <w:tab w:val="left" w:pos="540"/>
                <w:tab w:val="num" w:pos="2040"/>
              </w:tabs>
              <w:suppressAutoHyphens/>
              <w:spacing w:line="360" w:lineRule="exact"/>
              <w:jc w:val="both"/>
              <w:rPr>
                <w:rFonts w:ascii="微軟正黑體" w:eastAsia="微軟正黑體" w:hAnsi="微軟正黑體" w:cs="標楷體"/>
                <w:bCs/>
                <w:color w:val="000000"/>
                <w:kern w:val="1"/>
                <w:lang w:eastAsia="ar-SA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 xml:space="preserve">      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  <w:lang w:eastAsia="ar-SA"/>
              </w:rPr>
              <w:t>範如下：</w:t>
            </w:r>
          </w:p>
          <w:p w:rsidR="00110765" w:rsidRPr="00110765" w:rsidRDefault="00110765" w:rsidP="00923F97">
            <w:pPr>
              <w:widowControl/>
              <w:tabs>
                <w:tab w:val="left" w:pos="540"/>
              </w:tabs>
              <w:suppressAutoHyphens/>
              <w:spacing w:line="360" w:lineRule="exact"/>
              <w:ind w:leftChars="-1" w:left="-2" w:firstLineChars="24" w:firstLine="58"/>
              <w:jc w:val="both"/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</w:pP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（三）私立高級中等學校提列附設國民中學部直升入學名額，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105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學年度起不得高於該學校總核定招生名額之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60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％。但其附設國民中學部學生人數小於學校招生人數者，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103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學年度不得高於國民中學部應屆畢業學生人數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60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％，採逐年漸進方式調整比率降低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2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％，至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108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學年度不得高於</w:t>
            </w:r>
            <w:r w:rsidRPr="00110765">
              <w:rPr>
                <w:rFonts w:ascii="微軟正黑體" w:eastAsia="微軟正黑體" w:hAnsi="微軟正黑體" w:cs="標楷體"/>
                <w:bCs/>
                <w:color w:val="000000"/>
                <w:kern w:val="1"/>
              </w:rPr>
              <w:t>50</w:t>
            </w:r>
            <w:r w:rsidRPr="00110765">
              <w:rPr>
                <w:rFonts w:ascii="微軟正黑體" w:eastAsia="微軟正黑體" w:hAnsi="微軟正黑體" w:cs="標楷體" w:hint="eastAsia"/>
                <w:bCs/>
                <w:color w:val="000000"/>
                <w:kern w:val="1"/>
              </w:rPr>
              <w:t>％。</w:t>
            </w:r>
          </w:p>
        </w:tc>
        <w:tc>
          <w:tcPr>
            <w:tcW w:w="1016" w:type="dxa"/>
          </w:tcPr>
          <w:p w:rsidR="00110765" w:rsidRDefault="00E51DB7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文字修正</w:t>
            </w:r>
            <w:bookmarkStart w:id="0" w:name="_GoBack"/>
            <w:bookmarkEnd w:id="0"/>
          </w:p>
        </w:tc>
      </w:tr>
      <w:tr w:rsidR="0017160D" w:rsidRPr="00884682" w:rsidTr="00923F97">
        <w:tc>
          <w:tcPr>
            <w:tcW w:w="4252" w:type="dxa"/>
          </w:tcPr>
          <w:p w:rsidR="0017160D" w:rsidRPr="007D7D7C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  <w:r w:rsidRPr="007D7D7C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伍、免試招生比率及議定程序</w:t>
            </w:r>
          </w:p>
          <w:p w:rsidR="0017160D" w:rsidRPr="007D7D7C" w:rsidRDefault="0017160D" w:rsidP="0075315A">
            <w:pPr>
              <w:pStyle w:val="HTML"/>
              <w:shd w:val="clear" w:color="auto" w:fill="FFFFFF"/>
              <w:spacing w:line="320" w:lineRule="exact"/>
              <w:ind w:leftChars="74" w:left="600" w:hangingChars="176" w:hanging="422"/>
              <w:rPr>
                <w:rFonts w:ascii="微軟正黑體" w:eastAsia="微軟正黑體" w:hAnsi="微軟正黑體"/>
                <w:color w:val="FF0000"/>
              </w:rPr>
            </w:pPr>
            <w:r w:rsidRPr="007D7D7C">
              <w:rPr>
                <w:rFonts w:ascii="微軟正黑體" w:eastAsia="微軟正黑體" w:hAnsi="微軟正黑體" w:hint="eastAsia"/>
                <w:b/>
                <w:color w:val="FF0000"/>
              </w:rPr>
              <w:t>三、</w:t>
            </w:r>
            <w:r w:rsidRPr="007D7D7C">
              <w:rPr>
                <w:rFonts w:ascii="微軟正黑體" w:eastAsia="微軟正黑體" w:hAnsi="微軟正黑體" w:hint="eastAsia"/>
                <w:color w:val="FF0000"/>
              </w:rPr>
              <w:t>技藝技能優良學生甄審入學、國中技藝教育課程（班）畢業生分發實用技能學程（班）、建教合作班、技術型及單科型高級中等學校單獨辦理免試生、身心障礙學生入學等，得由各主管機關另定招生方式及其他應遵行事項。</w:t>
            </w:r>
          </w:p>
          <w:p w:rsidR="0017160D" w:rsidRPr="00AC4CE2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4253" w:type="dxa"/>
          </w:tcPr>
          <w:p w:rsidR="0017160D" w:rsidRPr="00F1019F" w:rsidRDefault="0017160D" w:rsidP="0075315A">
            <w:pPr>
              <w:snapToGrid w:val="0"/>
              <w:spacing w:line="36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F1019F">
              <w:rPr>
                <w:rFonts w:ascii="微軟正黑體" w:eastAsia="微軟正黑體" w:hAnsi="微軟正黑體" w:hint="eastAsia"/>
                <w:color w:val="000000"/>
              </w:rPr>
              <w:t>無</w:t>
            </w:r>
          </w:p>
        </w:tc>
        <w:tc>
          <w:tcPr>
            <w:tcW w:w="1016" w:type="dxa"/>
          </w:tcPr>
          <w:p w:rsidR="0017160D" w:rsidRPr="00AC4CE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新增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 w:rsidRPr="003A3D56">
              <w:rPr>
                <w:rFonts w:ascii="微軟正黑體" w:eastAsia="微軟正黑體" w:hAnsi="微軟正黑體" w:cs="標楷體" w:hint="eastAsia"/>
                <w:b/>
                <w:kern w:val="1"/>
              </w:rPr>
              <w:t>捌</w:t>
            </w:r>
            <w:r w:rsidRPr="00884682">
              <w:rPr>
                <w:rFonts w:ascii="微軟正黑體" w:eastAsia="微軟正黑體" w:hAnsi="微軟正黑體" w:cs="標楷體" w:hint="eastAsia"/>
                <w:b/>
                <w:color w:val="000000"/>
                <w:kern w:val="1"/>
              </w:rPr>
              <w:t>、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本作業要點送教育部備查，自</w:t>
            </w:r>
          </w:p>
          <w:p w:rsidR="0017160D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 </w:t>
            </w:r>
            <w:r w:rsidRPr="002E5046"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</w:t>
            </w:r>
            <w:r w:rsidRPr="002E5046">
              <w:rPr>
                <w:rFonts w:ascii="微軟正黑體" w:eastAsia="微軟正黑體" w:hAnsi="微軟正黑體" w:cs="標楷體"/>
                <w:color w:val="FF0000"/>
                <w:kern w:val="1"/>
              </w:rPr>
              <w:t>10</w:t>
            </w:r>
            <w:r w:rsidRPr="002E5046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9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學年度起入學高級中等學</w:t>
            </w:r>
          </w:p>
          <w:p w:rsidR="0017160D" w:rsidRPr="00884682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b/>
                <w:color w:val="000000"/>
                <w:kern w:val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  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校學生適用之。</w:t>
            </w:r>
          </w:p>
        </w:tc>
        <w:tc>
          <w:tcPr>
            <w:tcW w:w="4253" w:type="dxa"/>
          </w:tcPr>
          <w:p w:rsidR="0017160D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kern w:val="1"/>
              </w:rPr>
              <w:t>捌</w:t>
            </w:r>
            <w:r w:rsidRPr="00884682">
              <w:rPr>
                <w:rFonts w:ascii="微軟正黑體" w:eastAsia="微軟正黑體" w:hAnsi="微軟正黑體" w:cs="標楷體" w:hint="eastAsia"/>
                <w:b/>
                <w:color w:val="000000"/>
                <w:kern w:val="1"/>
              </w:rPr>
              <w:t>、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本作業要點送教育部備查，自</w:t>
            </w:r>
          </w:p>
          <w:p w:rsidR="0017160D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color w:val="000000"/>
                <w:kern w:val="1"/>
                <w:lang w:eastAsia="ar-SA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</w:t>
            </w:r>
            <w:r w:rsidRPr="002E5046"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</w:t>
            </w:r>
            <w:r w:rsidRPr="002E5046">
              <w:rPr>
                <w:rFonts w:ascii="微軟正黑體" w:eastAsia="微軟正黑體" w:hAnsi="微軟正黑體" w:cs="標楷體"/>
                <w:color w:val="FF0000"/>
                <w:kern w:val="1"/>
                <w:lang w:eastAsia="ar-SA"/>
              </w:rPr>
              <w:t>10</w:t>
            </w:r>
            <w:r w:rsidRPr="002E5046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8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學年度起入學高級中等學</w:t>
            </w:r>
          </w:p>
          <w:p w:rsidR="0017160D" w:rsidRPr="00884682" w:rsidRDefault="0017160D" w:rsidP="0075315A">
            <w:pPr>
              <w:widowControl/>
              <w:tabs>
                <w:tab w:val="left" w:pos="540"/>
              </w:tabs>
              <w:suppressAutoHyphens/>
              <w:spacing w:line="480" w:lineRule="exact"/>
              <w:jc w:val="both"/>
              <w:rPr>
                <w:rFonts w:ascii="微軟正黑體" w:eastAsia="微軟正黑體" w:hAnsi="微軟正黑體" w:cs="標楷體"/>
                <w:b/>
                <w:color w:val="000000"/>
                <w:kern w:val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1"/>
              </w:rPr>
              <w:t xml:space="preserve">    </w:t>
            </w:r>
            <w:r w:rsidRPr="00884682">
              <w:rPr>
                <w:rFonts w:ascii="微軟正黑體" w:eastAsia="微軟正黑體" w:hAnsi="微軟正黑體" w:cs="標楷體" w:hint="eastAsia"/>
                <w:color w:val="000000"/>
                <w:kern w:val="1"/>
                <w:lang w:eastAsia="ar-SA"/>
              </w:rPr>
              <w:t>校學生適用之。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 w:rsidRPr="00884682">
              <w:rPr>
                <w:rFonts w:ascii="微軟正黑體" w:eastAsia="微軟正黑體" w:hAnsi="微軟正黑體" w:hint="eastAsia"/>
                <w:color w:val="000000"/>
              </w:rPr>
              <w:t>修正適用</w:t>
            </w:r>
            <w:r w:rsidRPr="00AF7E03">
              <w:rPr>
                <w:rFonts w:ascii="微軟正黑體" w:eastAsia="微軟正黑體" w:hAnsi="微軟正黑體" w:hint="eastAsia"/>
              </w:rPr>
              <w:t>學</w:t>
            </w:r>
            <w:r w:rsidRPr="00884682">
              <w:rPr>
                <w:rFonts w:ascii="微軟正黑體" w:eastAsia="微軟正黑體" w:hAnsi="微軟正黑體" w:hint="eastAsia"/>
                <w:color w:val="000000"/>
              </w:rPr>
              <w:t>年度</w:t>
            </w:r>
          </w:p>
        </w:tc>
      </w:tr>
      <w:tr w:rsidR="0017160D" w:rsidRPr="00884682" w:rsidTr="00923F97">
        <w:tc>
          <w:tcPr>
            <w:tcW w:w="4252" w:type="dxa"/>
          </w:tcPr>
          <w:p w:rsidR="0017160D" w:rsidRPr="00E60BB1" w:rsidRDefault="0017160D" w:rsidP="0075315A">
            <w:pPr>
              <w:spacing w:line="360" w:lineRule="exact"/>
              <w:rPr>
                <w:rFonts w:ascii="微軟正黑體" w:eastAsia="微軟正黑體" w:hAnsi="微軟正黑體" w:cs="標楷體"/>
                <w:b/>
                <w:kern w:val="1"/>
              </w:rPr>
            </w:pPr>
            <w:r w:rsidRPr="00825746">
              <w:rPr>
                <w:rFonts w:ascii="微軟正黑體" w:eastAsia="微軟正黑體" w:hAnsi="微軟正黑體" w:cs="標楷體" w:hint="eastAsia"/>
                <w:b/>
                <w:kern w:val="1"/>
              </w:rPr>
              <w:t>比序項目</w:t>
            </w:r>
            <w:r>
              <w:rPr>
                <w:rFonts w:ascii="微軟正黑體" w:eastAsia="微軟正黑體" w:hAnsi="微軟正黑體" w:cs="標楷體" w:hint="eastAsia"/>
                <w:b/>
                <w:kern w:val="1"/>
              </w:rPr>
              <w:t xml:space="preserve"> </w:t>
            </w:r>
            <w:r w:rsidRPr="00825746">
              <w:rPr>
                <w:rFonts w:ascii="微軟正黑體" w:eastAsia="微軟正黑體" w:hAnsi="微軟正黑體" w:cs="標楷體" w:hint="eastAsia"/>
                <w:b/>
                <w:kern w:val="1"/>
              </w:rPr>
              <w:t>五</w:t>
            </w:r>
            <w:r w:rsidRPr="00E60BB1">
              <w:rPr>
                <w:rFonts w:ascii="微軟正黑體" w:eastAsia="微軟正黑體" w:hAnsi="微軟正黑體" w:cs="標楷體" w:hint="eastAsia"/>
                <w:b/>
                <w:kern w:val="1"/>
              </w:rPr>
              <w:t>多元學習表現</w:t>
            </w:r>
          </w:p>
          <w:p w:rsidR="0017160D" w:rsidRPr="00E60BB1" w:rsidRDefault="0017160D" w:rsidP="0075315A">
            <w:pPr>
              <w:spacing w:line="360" w:lineRule="exact"/>
              <w:rPr>
                <w:rFonts w:ascii="微軟正黑體" w:eastAsia="微軟正黑體" w:hAnsi="微軟正黑體" w:cs="標楷體"/>
                <w:b/>
                <w:kern w:val="1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1"/>
              </w:rPr>
              <w:t>3.體適能</w:t>
            </w:r>
          </w:p>
          <w:p w:rsidR="0017160D" w:rsidRDefault="0017160D" w:rsidP="0075315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kern w:val="1"/>
              </w:rPr>
              <w:t xml:space="preserve">  </w:t>
            </w:r>
            <w:r w:rsidRPr="00E60BB1">
              <w:rPr>
                <w:rFonts w:ascii="微軟正黑體" w:eastAsia="微軟正黑體" w:hAnsi="微軟正黑體" w:cs="標楷體" w:hint="eastAsia"/>
                <w:kern w:val="1"/>
              </w:rPr>
              <w:t>3.</w:t>
            </w:r>
            <w:r w:rsidRPr="002E5046">
              <w:rPr>
                <w:rFonts w:ascii="微軟正黑體" w:eastAsia="微軟正黑體" w:hAnsi="微軟正黑體" w:cs="標楷體" w:hint="eastAsia"/>
                <w:b/>
                <w:color w:val="FF0000"/>
                <w:kern w:val="1"/>
                <w:shd w:val="pct15" w:color="auto" w:fill="FFFFFF"/>
              </w:rPr>
              <w:t>同一次四項檢測</w:t>
            </w:r>
            <w:r w:rsidRPr="00311E5F">
              <w:rPr>
                <w:rFonts w:ascii="標楷體" w:eastAsia="標楷體" w:hAnsi="標楷體" w:hint="eastAsia"/>
                <w:color w:val="000000"/>
              </w:rPr>
              <w:t>總成績達</w:t>
            </w:r>
          </w:p>
          <w:p w:rsidR="0017160D" w:rsidRPr="008126AD" w:rsidRDefault="0017160D" w:rsidP="0075315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11E5F">
              <w:rPr>
                <w:rFonts w:ascii="標楷體" w:eastAsia="標楷體" w:hAnsi="標楷體" w:hint="eastAsia"/>
                <w:color w:val="000000"/>
              </w:rPr>
              <w:t>銅質以上者另加</w:t>
            </w:r>
            <w:r w:rsidRPr="00311E5F">
              <w:rPr>
                <w:rFonts w:ascii="標楷體" w:eastAsia="標楷體" w:hAnsi="標楷體"/>
                <w:color w:val="000000"/>
              </w:rPr>
              <w:t>1</w:t>
            </w:r>
            <w:r w:rsidRPr="00311E5F">
              <w:rPr>
                <w:rFonts w:ascii="標楷體" w:eastAsia="標楷體" w:hAnsi="標楷體" w:hint="eastAsia"/>
                <w:color w:val="000000"/>
              </w:rPr>
              <w:t>分。</w:t>
            </w:r>
          </w:p>
        </w:tc>
        <w:tc>
          <w:tcPr>
            <w:tcW w:w="4253" w:type="dxa"/>
          </w:tcPr>
          <w:p w:rsidR="0017160D" w:rsidRPr="00E60BB1" w:rsidRDefault="0017160D" w:rsidP="0075315A">
            <w:pPr>
              <w:spacing w:line="360" w:lineRule="exact"/>
              <w:rPr>
                <w:rFonts w:ascii="微軟正黑體" w:eastAsia="微軟正黑體" w:hAnsi="微軟正黑體" w:cs="標楷體"/>
                <w:b/>
                <w:kern w:val="1"/>
              </w:rPr>
            </w:pPr>
            <w:r w:rsidRPr="00825746">
              <w:rPr>
                <w:rFonts w:ascii="微軟正黑體" w:eastAsia="微軟正黑體" w:hAnsi="微軟正黑體" w:cs="標楷體" w:hint="eastAsia"/>
                <w:b/>
                <w:kern w:val="1"/>
              </w:rPr>
              <w:t>比序項目</w:t>
            </w:r>
            <w:r>
              <w:rPr>
                <w:rFonts w:ascii="微軟正黑體" w:eastAsia="微軟正黑體" w:hAnsi="微軟正黑體" w:cs="標楷體" w:hint="eastAsia"/>
                <w:b/>
                <w:kern w:val="1"/>
              </w:rPr>
              <w:t xml:space="preserve"> </w:t>
            </w:r>
            <w:r w:rsidRPr="00825746">
              <w:rPr>
                <w:rFonts w:ascii="微軟正黑體" w:eastAsia="微軟正黑體" w:hAnsi="微軟正黑體" w:cs="標楷體" w:hint="eastAsia"/>
                <w:b/>
                <w:kern w:val="1"/>
              </w:rPr>
              <w:t>五</w:t>
            </w:r>
            <w:r w:rsidRPr="00E60BB1">
              <w:rPr>
                <w:rFonts w:ascii="微軟正黑體" w:eastAsia="微軟正黑體" w:hAnsi="微軟正黑體" w:cs="標楷體" w:hint="eastAsia"/>
                <w:b/>
                <w:kern w:val="1"/>
              </w:rPr>
              <w:t>多元學習表現</w:t>
            </w:r>
          </w:p>
          <w:p w:rsidR="0017160D" w:rsidRPr="00E60BB1" w:rsidRDefault="0017160D" w:rsidP="0075315A">
            <w:pPr>
              <w:spacing w:line="360" w:lineRule="exact"/>
              <w:rPr>
                <w:rFonts w:ascii="微軟正黑體" w:eastAsia="微軟正黑體" w:hAnsi="微軟正黑體" w:cs="標楷體"/>
                <w:b/>
                <w:kern w:val="1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1"/>
              </w:rPr>
              <w:t>3.體適能</w:t>
            </w:r>
          </w:p>
          <w:p w:rsidR="00110765" w:rsidRDefault="0017160D" w:rsidP="0075315A">
            <w:pPr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kern w:val="1"/>
              </w:rPr>
              <w:t xml:space="preserve">  </w:t>
            </w:r>
            <w:r w:rsidRPr="00E60BB1">
              <w:rPr>
                <w:rFonts w:ascii="微軟正黑體" w:eastAsia="微軟正黑體" w:hAnsi="微軟正黑體" w:cs="標楷體" w:hint="eastAsia"/>
                <w:kern w:val="1"/>
              </w:rPr>
              <w:t>3.</w:t>
            </w:r>
            <w:r w:rsidRPr="00311E5F">
              <w:rPr>
                <w:rFonts w:ascii="標楷體" w:eastAsia="標楷體" w:hAnsi="標楷體" w:hint="eastAsia"/>
                <w:color w:val="000000"/>
              </w:rPr>
              <w:t>總成績達銅質以上者另加</w:t>
            </w:r>
            <w:r w:rsidRPr="00311E5F">
              <w:rPr>
                <w:rFonts w:ascii="標楷體" w:eastAsia="標楷體" w:hAnsi="標楷體"/>
                <w:color w:val="000000"/>
              </w:rPr>
              <w:t>1</w:t>
            </w:r>
          </w:p>
          <w:p w:rsidR="0017160D" w:rsidRPr="008126AD" w:rsidRDefault="00110765" w:rsidP="0075315A">
            <w:pPr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17160D" w:rsidRPr="00311E5F">
              <w:rPr>
                <w:rFonts w:ascii="標楷體" w:eastAsia="標楷體" w:hAnsi="標楷體" w:hint="eastAsia"/>
                <w:color w:val="000000"/>
              </w:rPr>
              <w:t>分。</w:t>
            </w:r>
          </w:p>
        </w:tc>
        <w:tc>
          <w:tcPr>
            <w:tcW w:w="1016" w:type="dxa"/>
          </w:tcPr>
          <w:p w:rsidR="0017160D" w:rsidRPr="00884682" w:rsidRDefault="0017160D" w:rsidP="0075315A">
            <w:pPr>
              <w:snapToGrid w:val="0"/>
              <w:spacing w:line="480" w:lineRule="exact"/>
              <w:outlineLvl w:val="1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新增文字</w:t>
            </w:r>
          </w:p>
        </w:tc>
      </w:tr>
    </w:tbl>
    <w:p w:rsidR="0090034A" w:rsidRDefault="0090034A" w:rsidP="00923F97">
      <w:pPr>
        <w:rPr>
          <w:rFonts w:hint="eastAsia"/>
        </w:rPr>
      </w:pPr>
    </w:p>
    <w:sectPr w:rsidR="0090034A" w:rsidSect="00923F97">
      <w:pgSz w:w="11906" w:h="16838"/>
      <w:pgMar w:top="993" w:right="1800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85" w:rsidRDefault="00776685" w:rsidP="00110765">
      <w:r>
        <w:separator/>
      </w:r>
    </w:p>
  </w:endnote>
  <w:endnote w:type="continuationSeparator" w:id="0">
    <w:p w:rsidR="00776685" w:rsidRDefault="00776685" w:rsidP="001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85" w:rsidRDefault="00776685" w:rsidP="00110765">
      <w:r>
        <w:separator/>
      </w:r>
    </w:p>
  </w:footnote>
  <w:footnote w:type="continuationSeparator" w:id="0">
    <w:p w:rsidR="00776685" w:rsidRDefault="00776685" w:rsidP="0011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E924CAC"/>
    <w:lvl w:ilvl="0">
      <w:start w:val="1"/>
      <w:numFmt w:val="decimal"/>
      <w:lvlText w:val="%1、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color w:val="auto"/>
        <w:sz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D514EEFE"/>
    <w:lvl w:ilvl="0">
      <w:start w:val="1"/>
      <w:numFmt w:val="ideographLegalTraditional"/>
      <w:lvlText w:val="%1、"/>
      <w:lvlJc w:val="left"/>
      <w:pPr>
        <w:ind w:left="2100" w:hanging="480"/>
      </w:pPr>
      <w:rPr>
        <w:rFonts w:cs="Times New Roman"/>
        <w:b/>
        <w:sz w:val="26"/>
        <w:szCs w:val="26"/>
      </w:rPr>
    </w:lvl>
  </w:abstractNum>
  <w:abstractNum w:abstractNumId="2" w15:restartNumberingAfterBreak="0">
    <w:nsid w:val="32896392"/>
    <w:multiLevelType w:val="multilevel"/>
    <w:tmpl w:val="CE924CAC"/>
    <w:lvl w:ilvl="0">
      <w:start w:val="1"/>
      <w:numFmt w:val="decimal"/>
      <w:lvlText w:val="%1、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color w:val="auto"/>
        <w:sz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4A05212"/>
    <w:multiLevelType w:val="hybridMultilevel"/>
    <w:tmpl w:val="A272721C"/>
    <w:lvl w:ilvl="0" w:tplc="553A020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0D"/>
    <w:rsid w:val="00110765"/>
    <w:rsid w:val="0017160D"/>
    <w:rsid w:val="002E5046"/>
    <w:rsid w:val="00776685"/>
    <w:rsid w:val="007D7D7C"/>
    <w:rsid w:val="0090034A"/>
    <w:rsid w:val="00923F97"/>
    <w:rsid w:val="00E51DB7"/>
    <w:rsid w:val="00E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53080-A422-48EE-AA7A-2EC8BC11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71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7160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0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7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7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陳育恬</dc:creator>
  <cp:keywords/>
  <dc:description/>
  <cp:lastModifiedBy>陳育恬</cp:lastModifiedBy>
  <cp:revision>9</cp:revision>
  <dcterms:created xsi:type="dcterms:W3CDTF">2019-08-12T08:08:00Z</dcterms:created>
  <dcterms:modified xsi:type="dcterms:W3CDTF">2019-09-04T02:26:00Z</dcterms:modified>
</cp:coreProperties>
</file>